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8C6EAE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</w:t>
            </w:r>
            <w:r w:rsidR="008C6EAE">
              <w:rPr>
                <w:b/>
                <w:sz w:val="24"/>
                <w:szCs w:val="24"/>
                <w:lang w:val="pl-PL"/>
              </w:rPr>
              <w:t xml:space="preserve">Rozporządzeniem </w:t>
            </w:r>
            <w:r w:rsidR="008C6EAE" w:rsidRPr="008C6EAE">
              <w:rPr>
                <w:b/>
                <w:sz w:val="24"/>
                <w:szCs w:val="24"/>
                <w:lang w:val="pl-PL"/>
              </w:rPr>
              <w:t>Rady Ministrów z dnia 27 stycznia 2015r.w sprawie szczegółowego zakresu i sposobów realizacji niektórych zadań Agencji Restrukturyzacji i Modernizacji Rolnictwa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B504BD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</w:t>
            </w:r>
            <w:r w:rsidR="00B504BD">
              <w:rPr>
                <w:sz w:val="24"/>
                <w:szCs w:val="24"/>
                <w:lang w:val="pl-PL"/>
              </w:rPr>
              <w:t xml:space="preserve">                               </w:t>
            </w:r>
            <w:r w:rsidRPr="00550760">
              <w:rPr>
                <w:sz w:val="24"/>
                <w:szCs w:val="24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8C6EAE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8C6EAE" w:rsidRPr="008C6EAE">
              <w:rPr>
                <w:sz w:val="24"/>
                <w:szCs w:val="24"/>
              </w:rPr>
              <w:t>oszacowania szkód w gospodarstwach rolnych na podstawie Rozporządzenia Rady Ministrów z dnia 27 stycznia 2015r.w sprawie szczegółowego zakresu i sposobów realizacji niektórych zadań Agencji Restruktur</w:t>
            </w:r>
            <w:r w:rsidR="008C6EAE">
              <w:rPr>
                <w:sz w:val="24"/>
                <w:szCs w:val="24"/>
              </w:rPr>
              <w:t xml:space="preserve">yzacji i Modernizacji Rolnictwa, </w:t>
            </w:r>
            <w:r w:rsidR="008C6EAE" w:rsidRPr="008C6EAE">
              <w:rPr>
                <w:sz w:val="24"/>
                <w:szCs w:val="24"/>
              </w:rPr>
              <w:t>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2B59A0" w:rsidP="00DF63E0">
            <w:pPr>
              <w:rPr>
                <w:sz w:val="24"/>
                <w:szCs w:val="24"/>
              </w:rPr>
            </w:pPr>
            <w:r w:rsidRPr="002B59A0">
              <w:rPr>
                <w:sz w:val="24"/>
                <w:szCs w:val="24"/>
              </w:rPr>
              <w:t>Podanie danych oraz ich przetwarzanie jest wymogiem ustawowym w związku z Rozporządzeniem Rady Ministrów z dnia 27 stycznia 2015r. w sprawie szczegółowego zakresu i sposobów realizacji niektórych zadań Agencji Restrukturyzacji i Modernizacji Rolnictwa. Nie podanie danych uniemożliwi rozpoczęcie lub prowadzenie sprawy i może skutkować nie uzyskaniem pomocy.</w:t>
            </w:r>
            <w:bookmarkStart w:id="0" w:name="_GoBack"/>
            <w:bookmarkEnd w:id="0"/>
          </w:p>
        </w:tc>
      </w:tr>
    </w:tbl>
    <w:p w:rsidR="008B58E7" w:rsidRDefault="002B59A0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865B6"/>
    <w:rsid w:val="001C1B5A"/>
    <w:rsid w:val="00207891"/>
    <w:rsid w:val="002B59A0"/>
    <w:rsid w:val="002E5CD5"/>
    <w:rsid w:val="003D6341"/>
    <w:rsid w:val="004458AA"/>
    <w:rsid w:val="004D273E"/>
    <w:rsid w:val="00527B96"/>
    <w:rsid w:val="00550760"/>
    <w:rsid w:val="00551961"/>
    <w:rsid w:val="0060267D"/>
    <w:rsid w:val="00620C07"/>
    <w:rsid w:val="0069043C"/>
    <w:rsid w:val="00692B2B"/>
    <w:rsid w:val="006A7512"/>
    <w:rsid w:val="00737275"/>
    <w:rsid w:val="007C437B"/>
    <w:rsid w:val="0083734C"/>
    <w:rsid w:val="00846E8D"/>
    <w:rsid w:val="008C20BE"/>
    <w:rsid w:val="008C6EA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D50C92"/>
    <w:rsid w:val="00D66A06"/>
    <w:rsid w:val="00DA05B3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11</cp:revision>
  <dcterms:created xsi:type="dcterms:W3CDTF">2019-07-03T06:21:00Z</dcterms:created>
  <dcterms:modified xsi:type="dcterms:W3CDTF">2019-07-04T10:34:00Z</dcterms:modified>
</cp:coreProperties>
</file>