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15"/>
        <w:gridCol w:w="5378"/>
        <w:gridCol w:w="2005"/>
      </w:tblGrid>
      <w:tr w:rsidR="00000000">
        <w:trPr>
          <w:trHeight w:val="650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2D2C">
            <w:pPr>
              <w:snapToGrid w:val="0"/>
              <w:spacing w:after="0" w:line="240" w:lineRule="auto"/>
              <w:jc w:val="center"/>
              <w:rPr>
                <w:lang w:val="pl-PL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168910</wp:posOffset>
                  </wp:positionV>
                  <wp:extent cx="1037590" cy="112903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018" y="21138"/>
                      <wp:lineTo x="21018" y="0"/>
                      <wp:lineTo x="0" y="0"/>
                    </wp:wrapPolygon>
                  </wp:wrapTight>
                  <wp:docPr id="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129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000000" w:rsidRDefault="00D115B8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KARTA USŁUGI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00000" w:rsidRDefault="00D115B8">
            <w:pPr>
              <w:snapToGrid w:val="0"/>
              <w:spacing w:after="0" w:line="240" w:lineRule="auto"/>
              <w:jc w:val="center"/>
            </w:pPr>
            <w:r>
              <w:t>Nr karty 50</w:t>
            </w:r>
          </w:p>
        </w:tc>
      </w:tr>
      <w:tr w:rsidR="00000000">
        <w:trPr>
          <w:trHeight w:val="650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115B8">
            <w:pPr>
              <w:snapToGrid w:val="0"/>
              <w:spacing w:after="0" w:line="240" w:lineRule="auto"/>
            </w:pPr>
          </w:p>
        </w:tc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000000" w:rsidRDefault="00D115B8">
            <w:pPr>
              <w:snapToGrid w:val="0"/>
              <w:spacing w:after="0" w:line="240" w:lineRule="auto"/>
              <w:ind w:left="147" w:right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ZEZWOLENIE NA PRZEPROWADZENIE </w:t>
            </w:r>
            <w:r>
              <w:rPr>
                <w:b/>
                <w:bCs/>
                <w:sz w:val="24"/>
                <w:szCs w:val="24"/>
              </w:rPr>
              <w:br/>
              <w:t>IMPREZY MASOWEJ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00000" w:rsidRDefault="00D115B8">
            <w:pPr>
              <w:snapToGrid w:val="0"/>
              <w:spacing w:after="0" w:line="240" w:lineRule="auto"/>
              <w:jc w:val="center"/>
            </w:pPr>
            <w:r>
              <w:t>Wersja nr 1</w:t>
            </w:r>
          </w:p>
        </w:tc>
      </w:tr>
      <w:tr w:rsidR="00000000">
        <w:trPr>
          <w:trHeight w:val="620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115B8">
            <w:pPr>
              <w:snapToGrid w:val="0"/>
              <w:spacing w:after="0" w:line="240" w:lineRule="auto"/>
            </w:pPr>
          </w:p>
        </w:tc>
        <w:tc>
          <w:tcPr>
            <w:tcW w:w="5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000000" w:rsidRDefault="00D115B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00000" w:rsidRDefault="00D115B8">
            <w:pPr>
              <w:snapToGrid w:val="0"/>
              <w:spacing w:after="0" w:line="240" w:lineRule="auto"/>
              <w:jc w:val="center"/>
            </w:pPr>
            <w:r>
              <w:t>Data zatwierdzenia:</w:t>
            </w:r>
          </w:p>
          <w:p w:rsidR="00000000" w:rsidRDefault="00D115B8">
            <w:pPr>
              <w:spacing w:after="0" w:line="240" w:lineRule="auto"/>
              <w:jc w:val="center"/>
            </w:pPr>
          </w:p>
        </w:tc>
      </w:tr>
      <w:tr w:rsidR="0000000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000000" w:rsidRDefault="00D115B8">
            <w:pPr>
              <w:snapToGrid w:val="0"/>
              <w:spacing w:after="0" w:line="240" w:lineRule="auto"/>
            </w:pPr>
            <w:r>
              <w:t>Komórka organizacyjna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000000" w:rsidRDefault="00D115B8">
            <w:pPr>
              <w:snapToGrid w:val="0"/>
              <w:spacing w:after="0" w:line="240" w:lineRule="auto"/>
              <w:jc w:val="center"/>
            </w:pPr>
            <w:r>
              <w:t>Referat Organizacyjny</w:t>
            </w:r>
          </w:p>
        </w:tc>
      </w:tr>
      <w:tr w:rsidR="00000000">
        <w:trPr>
          <w:trHeight w:val="47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000000" w:rsidRDefault="00D115B8">
            <w:pPr>
              <w:snapToGrid w:val="0"/>
              <w:spacing w:after="0" w:line="240" w:lineRule="auto"/>
            </w:pPr>
            <w:r>
              <w:t>Tel./fax.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000000" w:rsidRDefault="00D115B8">
            <w:pPr>
              <w:snapToGrid w:val="0"/>
              <w:spacing w:after="0" w:line="240" w:lineRule="auto"/>
              <w:jc w:val="center"/>
            </w:pPr>
            <w:r>
              <w:t>16 641 14 29 wew. 27</w:t>
            </w:r>
          </w:p>
        </w:tc>
      </w:tr>
      <w:tr w:rsidR="00000000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00000" w:rsidRDefault="00D115B8">
            <w:pPr>
              <w:snapToGrid w:val="0"/>
              <w:spacing w:after="0" w:line="240" w:lineRule="auto"/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I. WYMAGANE DOKUMENTY</w:t>
            </w:r>
          </w:p>
        </w:tc>
      </w:tr>
      <w:tr w:rsidR="00000000">
        <w:trPr>
          <w:trHeight w:val="325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115B8">
            <w:pPr>
              <w:snapToGrid w:val="0"/>
              <w:spacing w:after="0" w:line="240" w:lineRule="auto"/>
              <w:ind w:right="141"/>
              <w:jc w:val="both"/>
            </w:pPr>
            <w:r>
              <w:t>Wniosek o wydanie zezwolenia na przeprowadz</w:t>
            </w:r>
            <w:r>
              <w:t>enie imprezy masowej wraz z wymaganymi załącznikami do wniosku.</w:t>
            </w:r>
          </w:p>
        </w:tc>
      </w:tr>
      <w:tr w:rsidR="00000000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00000" w:rsidRDefault="00D115B8">
            <w:pPr>
              <w:tabs>
                <w:tab w:val="center" w:pos="4498"/>
              </w:tabs>
              <w:snapToGrid w:val="0"/>
              <w:spacing w:after="0" w:line="240" w:lineRule="auto"/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II. MIEJSCE ZŁOŻENIA DOKUMENTÓW</w:t>
            </w:r>
            <w:r>
              <w:rPr>
                <w:b/>
                <w:color w:val="FFC000"/>
                <w:sz w:val="24"/>
              </w:rPr>
              <w:tab/>
            </w:r>
          </w:p>
        </w:tc>
      </w:tr>
      <w:tr w:rsidR="00000000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115B8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Urząd Gminy Gać, Gać 275, 37-207 Gać, tel./fax. /016/ 641 14 29</w:t>
            </w:r>
          </w:p>
          <w:p w:rsidR="00000000" w:rsidRDefault="00D115B8">
            <w:pPr>
              <w:spacing w:after="0" w:line="240" w:lineRule="auto"/>
              <w:rPr>
                <w:rFonts w:eastAsia="Times New Roman"/>
              </w:rPr>
            </w:pPr>
            <w:hyperlink r:id="rId8" w:history="1">
              <w:r>
                <w:rPr>
                  <w:rStyle w:val="Hipercze"/>
                </w:rPr>
                <w:t>ug_gac@onet.pl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000000" w:rsidRDefault="00D115B8">
            <w:pPr>
              <w:spacing w:after="0" w:line="240" w:lineRule="auto"/>
            </w:pPr>
            <w:r>
              <w:t xml:space="preserve">Sekretariat </w:t>
            </w:r>
          </w:p>
          <w:p w:rsidR="00000000" w:rsidRDefault="00D115B8">
            <w:pPr>
              <w:spacing w:after="0" w:line="240" w:lineRule="auto"/>
            </w:pPr>
            <w:r>
              <w:t>Piętro I, pokój 14</w:t>
            </w:r>
          </w:p>
        </w:tc>
      </w:tr>
      <w:tr w:rsidR="00000000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00000" w:rsidRDefault="00D115B8">
            <w:pPr>
              <w:snapToGrid w:val="0"/>
              <w:spacing w:after="0" w:line="240" w:lineRule="auto"/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III. O</w:t>
            </w:r>
            <w:r>
              <w:rPr>
                <w:b/>
                <w:color w:val="FFC000"/>
                <w:sz w:val="24"/>
              </w:rPr>
              <w:t>PŁATY</w:t>
            </w:r>
          </w:p>
        </w:tc>
      </w:tr>
      <w:tr w:rsidR="00000000">
        <w:trPr>
          <w:trHeight w:val="395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115B8">
            <w:pPr>
              <w:widowControl w:val="0"/>
              <w:snapToGrid w:val="0"/>
              <w:spacing w:after="0" w:line="240" w:lineRule="auto"/>
              <w:ind w:left="146" w:right="141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Opłata skarbowa w wysokości 82 zł </w:t>
            </w:r>
          </w:p>
          <w:p w:rsidR="00000000" w:rsidRDefault="00D115B8">
            <w:pPr>
              <w:widowControl w:val="0"/>
              <w:snapToGrid w:val="0"/>
              <w:spacing w:after="0" w:line="240" w:lineRule="auto"/>
              <w:ind w:left="146" w:right="141"/>
              <w:jc w:val="both"/>
            </w:pPr>
            <w:r>
              <w:t>W przypadku składania dokumentu stwierdzającego udzielenie pełnomocnictwa, należy uiścić opłatę skarbową 17 zł (nie dotyczy pełnomocnictw udzielanych małżonkowi, wstępnemu, zstępnemu lub rodzeństwu, albo gdy mocoda</w:t>
            </w:r>
            <w:r>
              <w:t xml:space="preserve">wcą jest podmiot zwolniony </w:t>
            </w:r>
            <w:r>
              <w:br/>
              <w:t>z opłaty skarbowej).</w:t>
            </w:r>
          </w:p>
          <w:p w:rsidR="00000000" w:rsidRDefault="00D115B8">
            <w:pPr>
              <w:spacing w:after="0" w:line="240" w:lineRule="auto"/>
              <w:ind w:left="147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Opłatę skarbową należy wpłacić na konto Urzędu Gminy Gać: Bank Spółdzielczy Łańcut oddział Gać 25 9177 1018 2003 2000 0619 0001 .</w:t>
            </w:r>
          </w:p>
        </w:tc>
      </w:tr>
      <w:tr w:rsidR="00000000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00000" w:rsidRDefault="00D115B8">
            <w:pPr>
              <w:snapToGrid w:val="0"/>
              <w:spacing w:after="0" w:line="240" w:lineRule="auto"/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IV. TERMIN I SPOSÓB ZAŁATWIENIA</w:t>
            </w:r>
          </w:p>
        </w:tc>
      </w:tr>
      <w:tr w:rsidR="00000000">
        <w:trPr>
          <w:trHeight w:val="385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115B8">
            <w:pPr>
              <w:snapToGrid w:val="0"/>
              <w:spacing w:after="0" w:line="240" w:lineRule="auto"/>
              <w:ind w:left="147"/>
              <w:jc w:val="both"/>
            </w:pPr>
            <w:r>
              <w:t>Wydanie zezwolenia albo odmowa jego wydania</w:t>
            </w:r>
            <w:r>
              <w:t xml:space="preserve"> następuje w terminie co najmniej 7 dni przed planowanym terminem przeprowadzenia imprezy masowej.</w:t>
            </w:r>
          </w:p>
        </w:tc>
      </w:tr>
      <w:tr w:rsidR="00000000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00000" w:rsidRDefault="00D115B8">
            <w:pPr>
              <w:snapToGrid w:val="0"/>
              <w:spacing w:after="0" w:line="240" w:lineRule="auto"/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V. TRYB ODWOŁAWCZY</w:t>
            </w:r>
          </w:p>
        </w:tc>
      </w:tr>
      <w:tr w:rsidR="00000000">
        <w:trPr>
          <w:trHeight w:val="419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TableParagraph"/>
              <w:snapToGrid w:val="0"/>
              <w:ind w:left="146" w:right="141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Od decyzji wydanej w sprawie przysługuje stronie odwołanie do Samorządowego Kolegium Odwoławczego w </w:t>
            </w:r>
            <w:r>
              <w:rPr>
                <w:lang w:val="pl-PL"/>
              </w:rPr>
              <w:t>Przemyślu. Odwołanie wnosi się za po</w:t>
            </w:r>
            <w:r>
              <w:rPr>
                <w:lang w:val="pl-PL"/>
              </w:rPr>
              <w:t>średnictwem Wójta Gminy Gać w terminie 14 dni od otrzymania decyzji.</w:t>
            </w:r>
          </w:p>
        </w:tc>
      </w:tr>
      <w:tr w:rsidR="00000000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00000" w:rsidRDefault="00D115B8">
            <w:pPr>
              <w:snapToGrid w:val="0"/>
              <w:spacing w:after="0" w:line="240" w:lineRule="auto"/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VI. PODSTAWA PRAWNA</w:t>
            </w:r>
          </w:p>
        </w:tc>
      </w:tr>
      <w:tr w:rsidR="00000000">
        <w:trPr>
          <w:trHeight w:val="343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115B8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430" w:right="141" w:hanging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Ustawa z dnia 20 marca 2009 r. o bezpieczeństwie imprez masowych ( Dz. U. z 2013 r. Nr 611); </w:t>
            </w:r>
          </w:p>
          <w:p w:rsidR="00000000" w:rsidRDefault="00D115B8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430" w:right="141" w:hanging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Ustawa z dnia 14 czerwca 1960r. - Kodeks postępowania administracyjnego</w:t>
            </w:r>
            <w:r>
              <w:rPr>
                <w:rFonts w:eastAsia="Times New Roman"/>
              </w:rPr>
              <w:t xml:space="preserve"> (Dz. U. z 2013 r., poz. 267);</w:t>
            </w:r>
          </w:p>
          <w:p w:rsidR="00000000" w:rsidRDefault="00D115B8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430" w:right="141" w:hanging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Ustawa z dnia 16 listopada 2006 r. o opłacie skarbowej (Dz. U. z 2012 r. poz. 1282 z </w:t>
            </w:r>
            <w:proofErr w:type="spellStart"/>
            <w:r>
              <w:rPr>
                <w:rFonts w:eastAsia="Times New Roman"/>
              </w:rPr>
              <w:t>późn</w:t>
            </w:r>
            <w:proofErr w:type="spellEnd"/>
            <w:r>
              <w:rPr>
                <w:rFonts w:eastAsia="Times New Roman"/>
              </w:rPr>
              <w:t>. zm.).</w:t>
            </w:r>
          </w:p>
        </w:tc>
      </w:tr>
      <w:tr w:rsidR="00000000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00000" w:rsidRDefault="00D115B8">
            <w:pPr>
              <w:snapToGrid w:val="0"/>
              <w:spacing w:after="0" w:line="240" w:lineRule="auto"/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VII. INNE INFORMACJE UZUPEŁNIAJĄCE</w:t>
            </w:r>
          </w:p>
        </w:tc>
      </w:tr>
      <w:tr w:rsidR="00000000">
        <w:trPr>
          <w:trHeight w:val="421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TableParagraph"/>
              <w:widowControl/>
              <w:snapToGrid w:val="0"/>
              <w:ind w:left="109" w:right="65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DO WNIOSKU NALEŻY DOŁĄCZYĆ:</w:t>
            </w:r>
          </w:p>
          <w:p w:rsidR="00000000" w:rsidRDefault="00D115B8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709" w:right="65" w:hanging="240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Opini</w:t>
            </w:r>
            <w:r>
              <w:rPr>
                <w:rFonts w:eastAsia="TimesNewRoman" w:cs="TimesNewRoman"/>
                <w:color w:val="000000"/>
              </w:rPr>
              <w:t xml:space="preserve">ę </w:t>
            </w:r>
            <w:r>
              <w:rPr>
                <w:rFonts w:eastAsia="Times" w:cs="Times"/>
                <w:color w:val="000000"/>
              </w:rPr>
              <w:t>Komendanta Powiatowego Policji, wła</w:t>
            </w:r>
            <w:r>
              <w:rPr>
                <w:rFonts w:eastAsia="TimesNewRoman" w:cs="TimesNewRoman"/>
                <w:color w:val="000000"/>
              </w:rPr>
              <w:t>ś</w:t>
            </w:r>
            <w:r>
              <w:rPr>
                <w:rFonts w:eastAsia="Times" w:cs="Times"/>
                <w:color w:val="000000"/>
              </w:rPr>
              <w:t>ciwego dla miejsca p</w:t>
            </w:r>
            <w:r>
              <w:rPr>
                <w:rFonts w:eastAsia="Times" w:cs="Times"/>
                <w:color w:val="000000"/>
              </w:rPr>
              <w:t>rzeprowadzania imprezy,</w:t>
            </w:r>
          </w:p>
          <w:p w:rsidR="00000000" w:rsidRDefault="00D115B8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709" w:right="141" w:hanging="240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Opini</w:t>
            </w:r>
            <w:r>
              <w:rPr>
                <w:rFonts w:eastAsia="TimesNewRoman" w:cs="TimesNewRoman"/>
                <w:color w:val="000000"/>
              </w:rPr>
              <w:t xml:space="preserve">ę </w:t>
            </w:r>
            <w:r>
              <w:rPr>
                <w:rFonts w:eastAsia="Times" w:cs="Times"/>
                <w:color w:val="000000"/>
              </w:rPr>
              <w:t>Komendanta Powiatowego Pa</w:t>
            </w:r>
            <w:r>
              <w:rPr>
                <w:rFonts w:eastAsia="TimesNewRoman" w:cs="TimesNewRoman"/>
                <w:color w:val="000000"/>
              </w:rPr>
              <w:t>ń</w:t>
            </w:r>
            <w:r>
              <w:rPr>
                <w:rFonts w:eastAsia="Times" w:cs="Times"/>
                <w:color w:val="000000"/>
              </w:rPr>
              <w:t>stwowej Stra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y Po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arnej wła</w:t>
            </w:r>
            <w:r>
              <w:rPr>
                <w:rFonts w:eastAsia="TimesNewRoman" w:cs="TimesNewRoman"/>
                <w:color w:val="000000"/>
              </w:rPr>
              <w:t>ś</w:t>
            </w:r>
            <w:r>
              <w:rPr>
                <w:rFonts w:eastAsia="Times" w:cs="Times"/>
                <w:color w:val="000000"/>
              </w:rPr>
              <w:t>ciwego dla miejsca przeprowadzania imprezy,</w:t>
            </w:r>
          </w:p>
          <w:p w:rsidR="00000000" w:rsidRDefault="00D115B8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709" w:right="65" w:hanging="240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Opini</w:t>
            </w:r>
            <w:r>
              <w:rPr>
                <w:rFonts w:eastAsia="TimesNewRoman" w:cs="TimesNewRoman"/>
                <w:color w:val="000000"/>
              </w:rPr>
              <w:t xml:space="preserve">ę dysponenta zespołów ratownictwa medycznego </w:t>
            </w:r>
            <w:r>
              <w:rPr>
                <w:rFonts w:eastAsia="Times" w:cs="Times"/>
                <w:color w:val="000000"/>
              </w:rPr>
              <w:t>wła</w:t>
            </w:r>
            <w:r>
              <w:rPr>
                <w:rFonts w:eastAsia="TimesNewRoman" w:cs="TimesNewRoman"/>
                <w:color w:val="000000"/>
              </w:rPr>
              <w:t>ś</w:t>
            </w:r>
            <w:r>
              <w:rPr>
                <w:rFonts w:eastAsia="Times" w:cs="Times"/>
                <w:color w:val="000000"/>
              </w:rPr>
              <w:t>ciwego dla miejsca przeprowadzania imprezy,</w:t>
            </w:r>
          </w:p>
          <w:p w:rsidR="00000000" w:rsidRDefault="00D115B8">
            <w:pPr>
              <w:numPr>
                <w:ilvl w:val="0"/>
                <w:numId w:val="3"/>
              </w:numPr>
              <w:spacing w:after="0" w:line="240" w:lineRule="auto"/>
              <w:ind w:left="709" w:right="65" w:hanging="240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Opini</w:t>
            </w:r>
            <w:r>
              <w:rPr>
                <w:rFonts w:eastAsia="TimesNewRoman" w:cs="TimesNewRoman"/>
                <w:color w:val="000000"/>
              </w:rPr>
              <w:t xml:space="preserve">ę </w:t>
            </w:r>
            <w:r>
              <w:rPr>
                <w:rFonts w:eastAsia="Times" w:cs="Times"/>
                <w:color w:val="000000"/>
              </w:rPr>
              <w:t>Pa</w:t>
            </w:r>
            <w:r>
              <w:rPr>
                <w:rFonts w:eastAsia="TimesNewRoman" w:cs="TimesNewRoman"/>
                <w:color w:val="000000"/>
              </w:rPr>
              <w:t>ń</w:t>
            </w:r>
            <w:r>
              <w:rPr>
                <w:rFonts w:eastAsia="Times" w:cs="Times"/>
                <w:color w:val="000000"/>
              </w:rPr>
              <w:t>stwowego Powiatoweg</w:t>
            </w:r>
            <w:r>
              <w:rPr>
                <w:rFonts w:eastAsia="Times" w:cs="Times"/>
                <w:color w:val="000000"/>
              </w:rPr>
              <w:t>o Inspektora Sanitarnego wła</w:t>
            </w:r>
            <w:r>
              <w:rPr>
                <w:rFonts w:eastAsia="TimesNewRoman" w:cs="TimesNewRoman"/>
                <w:color w:val="000000"/>
              </w:rPr>
              <w:t>ś</w:t>
            </w:r>
            <w:r>
              <w:rPr>
                <w:rFonts w:eastAsia="Times" w:cs="Times"/>
                <w:color w:val="000000"/>
              </w:rPr>
              <w:t>ciwego dla miejsca przeprowadzania imprezy,</w:t>
            </w:r>
          </w:p>
          <w:p w:rsidR="00000000" w:rsidRDefault="00D115B8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709" w:right="65" w:hanging="240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Graficzny plan obiektu lub terenu z zaznaczeniem:</w:t>
            </w:r>
          </w:p>
          <w:p w:rsidR="00000000" w:rsidRDefault="00D115B8">
            <w:pPr>
              <w:autoSpaceDE w:val="0"/>
              <w:spacing w:after="0" w:line="240" w:lineRule="auto"/>
              <w:ind w:left="1134" w:right="65" w:hanging="425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lastRenderedPageBreak/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miejsca, na którym odbywa</w:t>
            </w:r>
            <w:r>
              <w:rPr>
                <w:rFonts w:eastAsia="TimesNewRoman" w:cs="TimesNewRoman"/>
                <w:i/>
                <w:iCs/>
                <w:color w:val="000000"/>
              </w:rPr>
              <w:t xml:space="preserve">ć </w:t>
            </w:r>
            <w:r>
              <w:rPr>
                <w:rFonts w:eastAsia="Times" w:cs="Times"/>
                <w:i/>
                <w:iCs/>
                <w:color w:val="000000"/>
              </w:rPr>
              <w:t>si</w:t>
            </w:r>
            <w:r>
              <w:rPr>
                <w:rFonts w:eastAsia="TimesNewRoman" w:cs="TimesNewRoman"/>
                <w:i/>
                <w:iCs/>
                <w:color w:val="000000"/>
              </w:rPr>
              <w:t xml:space="preserve">ę </w:t>
            </w:r>
            <w:r>
              <w:rPr>
                <w:rFonts w:eastAsia="Times" w:cs="Times"/>
                <w:i/>
                <w:iCs/>
                <w:color w:val="000000"/>
              </w:rPr>
              <w:t>b</w:t>
            </w:r>
            <w:r>
              <w:rPr>
                <w:rFonts w:eastAsia="TimesNewRoman" w:cs="TimesNewRoman"/>
                <w:i/>
                <w:iCs/>
                <w:color w:val="000000"/>
              </w:rPr>
              <w:t>ę</w:t>
            </w:r>
            <w:r>
              <w:rPr>
                <w:rFonts w:eastAsia="Times" w:cs="Times"/>
                <w:i/>
                <w:iCs/>
                <w:color w:val="000000"/>
              </w:rPr>
              <w:t>dzie impreza (dotyczy terenu otwartego),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142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dróg doj</w:t>
            </w:r>
            <w:r>
              <w:rPr>
                <w:rFonts w:eastAsia="TimesNewRoman" w:cs="TimesNewRoman"/>
                <w:i/>
                <w:iCs/>
                <w:color w:val="000000"/>
              </w:rPr>
              <w:t>ś</w:t>
            </w:r>
            <w:r>
              <w:rPr>
                <w:rFonts w:eastAsia="Times" w:cs="Times"/>
                <w:i/>
                <w:iCs/>
                <w:color w:val="000000"/>
              </w:rPr>
              <w:t>cia i rozchodzenia si</w:t>
            </w:r>
            <w:r>
              <w:rPr>
                <w:rFonts w:eastAsia="TimesNewRoman" w:cs="TimesNewRoman"/>
                <w:i/>
                <w:iCs/>
                <w:color w:val="000000"/>
              </w:rPr>
              <w:t xml:space="preserve">ę </w:t>
            </w:r>
            <w:r>
              <w:rPr>
                <w:rFonts w:eastAsia="Times" w:cs="Times"/>
                <w:i/>
                <w:iCs/>
                <w:color w:val="000000"/>
              </w:rPr>
              <w:t>publiczno</w:t>
            </w:r>
            <w:r>
              <w:rPr>
                <w:rFonts w:eastAsia="TimesNewRoman" w:cs="TimesNewRoman"/>
                <w:i/>
                <w:iCs/>
                <w:color w:val="000000"/>
              </w:rPr>
              <w:t>ś</w:t>
            </w:r>
            <w:r>
              <w:rPr>
                <w:rFonts w:eastAsia="Times" w:cs="Times"/>
                <w:i/>
                <w:iCs/>
                <w:color w:val="000000"/>
              </w:rPr>
              <w:t>ci, dróg ewak</w:t>
            </w:r>
            <w:r>
              <w:rPr>
                <w:rFonts w:eastAsia="Times" w:cs="Times"/>
                <w:i/>
                <w:iCs/>
                <w:color w:val="000000"/>
              </w:rPr>
              <w:t>uacyjnych dróg dojazdowych dla pojazdów słu</w:t>
            </w:r>
            <w:r>
              <w:rPr>
                <w:rFonts w:eastAsia="TimesNewRoman" w:cs="TimesNewRoman"/>
                <w:i/>
                <w:iCs/>
                <w:color w:val="000000"/>
              </w:rPr>
              <w:t>ż</w:t>
            </w:r>
            <w:r>
              <w:rPr>
                <w:rFonts w:eastAsia="Times" w:cs="Times"/>
                <w:i/>
                <w:iCs/>
                <w:color w:val="000000"/>
              </w:rPr>
              <w:t>b ratowniczych i policji,</w:t>
            </w:r>
          </w:p>
          <w:p w:rsidR="00000000" w:rsidRDefault="00D115B8">
            <w:pPr>
              <w:autoSpaceDE w:val="0"/>
              <w:spacing w:after="0" w:line="240" w:lineRule="auto"/>
              <w:ind w:left="1134" w:right="65" w:hanging="425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punktów pomocy medycznej,</w:t>
            </w:r>
          </w:p>
          <w:p w:rsidR="00000000" w:rsidRDefault="00D115B8">
            <w:pPr>
              <w:autoSpaceDE w:val="0"/>
              <w:spacing w:after="0" w:line="240" w:lineRule="auto"/>
              <w:ind w:left="1134" w:right="65" w:hanging="425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punktów czerpalnych wody do picia i do celów przeciwpo</w:t>
            </w:r>
            <w:r>
              <w:rPr>
                <w:rFonts w:eastAsia="TimesNewRoman" w:cs="TimesNewRoman"/>
                <w:i/>
                <w:iCs/>
                <w:color w:val="000000"/>
              </w:rPr>
              <w:t>ż</w:t>
            </w:r>
            <w:r>
              <w:rPr>
                <w:rFonts w:eastAsia="Times" w:cs="Times"/>
                <w:i/>
                <w:iCs/>
                <w:color w:val="000000"/>
              </w:rPr>
              <w:t>arowych,</w:t>
            </w:r>
          </w:p>
          <w:p w:rsidR="00000000" w:rsidRDefault="00D115B8">
            <w:pPr>
              <w:autoSpaceDE w:val="0"/>
              <w:spacing w:after="0" w:line="240" w:lineRule="auto"/>
              <w:ind w:left="1134" w:right="65" w:hanging="425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punktów informacyjnych,</w:t>
            </w:r>
          </w:p>
          <w:p w:rsidR="00000000" w:rsidRDefault="00D115B8">
            <w:pPr>
              <w:autoSpaceDE w:val="0"/>
              <w:spacing w:after="0" w:line="240" w:lineRule="auto"/>
              <w:ind w:left="1134" w:right="65" w:hanging="425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lokalizacji hydrantów przeciwpo</w:t>
            </w:r>
            <w:r>
              <w:rPr>
                <w:rFonts w:eastAsia="TimesNewRoman" w:cs="TimesNewRoman"/>
                <w:i/>
                <w:iCs/>
                <w:color w:val="000000"/>
              </w:rPr>
              <w:t>ż</w:t>
            </w:r>
            <w:r>
              <w:rPr>
                <w:rFonts w:eastAsia="Times" w:cs="Times"/>
                <w:i/>
                <w:iCs/>
                <w:color w:val="000000"/>
              </w:rPr>
              <w:t>arowych,</w:t>
            </w:r>
          </w:p>
          <w:p w:rsidR="00000000" w:rsidRDefault="00D115B8">
            <w:pPr>
              <w:autoSpaceDE w:val="0"/>
              <w:spacing w:after="0" w:line="240" w:lineRule="auto"/>
              <w:ind w:left="1134" w:right="65" w:hanging="425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lokalizacji zaworów i</w:t>
            </w:r>
            <w:r>
              <w:rPr>
                <w:rFonts w:eastAsia="Times" w:cs="Times"/>
                <w:i/>
                <w:iCs/>
                <w:color w:val="000000"/>
              </w:rPr>
              <w:t xml:space="preserve"> przył</w:t>
            </w:r>
            <w:r>
              <w:rPr>
                <w:rFonts w:eastAsia="TimesNewRoman" w:cs="TimesNewRoman"/>
                <w:i/>
                <w:iCs/>
                <w:color w:val="000000"/>
              </w:rPr>
              <w:t>ą</w:t>
            </w:r>
            <w:r>
              <w:rPr>
                <w:rFonts w:eastAsia="Times" w:cs="Times"/>
                <w:i/>
                <w:iCs/>
                <w:color w:val="000000"/>
              </w:rPr>
              <w:t>czy wody, gazu i energii elektrycznej,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142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lokalizacji innych punktów maj</w:t>
            </w:r>
            <w:r>
              <w:rPr>
                <w:rFonts w:eastAsia="TimesNewRoman" w:cs="TimesNewRoman"/>
                <w:i/>
                <w:iCs/>
                <w:color w:val="000000"/>
              </w:rPr>
              <w:t>ą</w:t>
            </w:r>
            <w:r>
              <w:rPr>
                <w:rFonts w:eastAsia="Times" w:cs="Times"/>
                <w:i/>
                <w:iCs/>
                <w:color w:val="000000"/>
              </w:rPr>
              <w:t>cych wpływ na bezpiecze</w:t>
            </w:r>
            <w:r>
              <w:rPr>
                <w:rFonts w:eastAsia="TimesNewRoman" w:cs="TimesNewRoman"/>
                <w:i/>
                <w:iCs/>
                <w:color w:val="000000"/>
              </w:rPr>
              <w:t>ń</w:t>
            </w:r>
            <w:r>
              <w:rPr>
                <w:rFonts w:eastAsia="Times" w:cs="Times"/>
                <w:i/>
                <w:iCs/>
                <w:color w:val="000000"/>
              </w:rPr>
              <w:t>stwo u</w:t>
            </w:r>
            <w:r>
              <w:rPr>
                <w:rFonts w:eastAsia="TimesNewRoman" w:cs="TimesNewRoman"/>
                <w:i/>
                <w:iCs/>
                <w:color w:val="000000"/>
              </w:rPr>
              <w:t>ż</w:t>
            </w:r>
            <w:r>
              <w:rPr>
                <w:rFonts w:eastAsia="Times" w:cs="Times"/>
                <w:i/>
                <w:iCs/>
                <w:color w:val="000000"/>
              </w:rPr>
              <w:t>ytkowników obiektu lub terenu,</w:t>
            </w:r>
          </w:p>
          <w:p w:rsidR="00000000" w:rsidRDefault="00D115B8">
            <w:pPr>
              <w:autoSpaceDE w:val="0"/>
              <w:spacing w:after="0" w:line="240" w:lineRule="auto"/>
              <w:ind w:left="1134" w:right="65" w:hanging="425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rozmieszczenia słu</w:t>
            </w:r>
            <w:r>
              <w:rPr>
                <w:rFonts w:eastAsia="TimesNewRoman" w:cs="TimesNewRoman"/>
                <w:i/>
                <w:iCs/>
                <w:color w:val="000000"/>
              </w:rPr>
              <w:t>ż</w:t>
            </w:r>
            <w:r>
              <w:rPr>
                <w:rFonts w:eastAsia="Times" w:cs="Times"/>
                <w:i/>
                <w:iCs/>
                <w:color w:val="000000"/>
              </w:rPr>
              <w:t>b porz</w:t>
            </w:r>
            <w:r>
              <w:rPr>
                <w:rFonts w:eastAsia="TimesNewRoman" w:cs="TimesNewRoman"/>
                <w:i/>
                <w:iCs/>
                <w:color w:val="000000"/>
              </w:rPr>
              <w:t>ą</w:t>
            </w:r>
            <w:r>
              <w:rPr>
                <w:rFonts w:eastAsia="Times" w:cs="Times"/>
                <w:i/>
                <w:iCs/>
                <w:color w:val="000000"/>
              </w:rPr>
              <w:t>dkowych i słu</w:t>
            </w:r>
            <w:r>
              <w:rPr>
                <w:rFonts w:eastAsia="TimesNewRoman" w:cs="TimesNewRoman"/>
                <w:i/>
                <w:iCs/>
                <w:color w:val="000000"/>
              </w:rPr>
              <w:t>ż</w:t>
            </w:r>
            <w:r>
              <w:rPr>
                <w:rFonts w:eastAsia="Times" w:cs="Times"/>
                <w:i/>
                <w:iCs/>
                <w:color w:val="000000"/>
              </w:rPr>
              <w:t>b informacyjnych,</w:t>
            </w:r>
          </w:p>
          <w:p w:rsidR="00000000" w:rsidRDefault="00D115B8">
            <w:pPr>
              <w:autoSpaceDE w:val="0"/>
              <w:spacing w:after="0" w:line="240" w:lineRule="auto"/>
              <w:ind w:left="1134" w:right="65" w:hanging="425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rozmieszczenia osób na imprezie oraz ewentualnym podz</w:t>
            </w:r>
            <w:r>
              <w:rPr>
                <w:rFonts w:eastAsia="Times" w:cs="Times"/>
                <w:i/>
                <w:iCs/>
                <w:color w:val="000000"/>
              </w:rPr>
              <w:t>iale osób na sektory,</w:t>
            </w:r>
          </w:p>
          <w:p w:rsidR="00000000" w:rsidRDefault="00D115B8">
            <w:pPr>
              <w:autoSpaceDE w:val="0"/>
              <w:spacing w:after="0" w:line="240" w:lineRule="auto"/>
              <w:ind w:left="1134" w:right="65" w:hanging="425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rozmieszczenia punktów gastronomicznych,</w:t>
            </w:r>
          </w:p>
          <w:p w:rsidR="00000000" w:rsidRDefault="00D115B8">
            <w:pPr>
              <w:autoSpaceDE w:val="0"/>
              <w:spacing w:after="0" w:line="240" w:lineRule="auto"/>
              <w:ind w:left="1134" w:right="65" w:hanging="425"/>
              <w:jc w:val="both"/>
              <w:rPr>
                <w:rFonts w:eastAsia="Times" w:cs="Times"/>
                <w:i/>
                <w:iCs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- </w:t>
            </w:r>
            <w:r>
              <w:rPr>
                <w:rFonts w:eastAsia="Times" w:cs="Times"/>
                <w:i/>
                <w:iCs/>
                <w:color w:val="000000"/>
              </w:rPr>
              <w:t>lokalizacji sanitariatów,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6. Regulamin obiektu wraz z informacj</w:t>
            </w:r>
            <w:r>
              <w:rPr>
                <w:rFonts w:eastAsia="TimesNewRoman" w:cs="TimesNewRoman"/>
                <w:color w:val="000000"/>
              </w:rPr>
              <w:t xml:space="preserve">ą </w:t>
            </w:r>
            <w:r>
              <w:rPr>
                <w:rFonts w:eastAsia="Times" w:cs="Times"/>
                <w:color w:val="000000"/>
              </w:rPr>
              <w:t>o sposobie udost</w:t>
            </w:r>
            <w:r>
              <w:rPr>
                <w:rFonts w:eastAsia="TimesNewRoman" w:cs="TimesNewRoman"/>
                <w:color w:val="000000"/>
              </w:rPr>
              <w:t>ę</w:t>
            </w:r>
            <w:r>
              <w:rPr>
                <w:rFonts w:eastAsia="Times" w:cs="Times"/>
                <w:color w:val="000000"/>
              </w:rPr>
              <w:t>pniania go uczestnikom imprezy masowej,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7. Szczegółowy program i regulamin imprezy,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8. Terminarz imprez mas</w:t>
            </w:r>
            <w:r>
              <w:rPr>
                <w:rFonts w:eastAsia="Times" w:cs="Times"/>
                <w:color w:val="000000"/>
              </w:rPr>
              <w:t>owych odbywaj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cych si</w:t>
            </w:r>
            <w:r>
              <w:rPr>
                <w:rFonts w:eastAsia="TimesNewRoman" w:cs="TimesNewRoman"/>
                <w:color w:val="000000"/>
              </w:rPr>
              <w:t xml:space="preserve">ę </w:t>
            </w:r>
            <w:r>
              <w:rPr>
                <w:rFonts w:eastAsia="Times" w:cs="Times"/>
                <w:color w:val="000000"/>
              </w:rPr>
              <w:t>według ustalonego terminarza lub według ustalonych zasad wraz z informacj</w:t>
            </w:r>
            <w:r>
              <w:rPr>
                <w:rFonts w:eastAsia="TimesNewRoman" w:cs="TimesNewRoman"/>
                <w:color w:val="000000"/>
              </w:rPr>
              <w:t xml:space="preserve">ą </w:t>
            </w:r>
            <w:r>
              <w:rPr>
                <w:rFonts w:eastAsia="Times" w:cs="Times"/>
                <w:color w:val="000000"/>
              </w:rPr>
              <w:t>o sposobie udost</w:t>
            </w:r>
            <w:r>
              <w:rPr>
                <w:rFonts w:eastAsia="TimesNewRoman" w:cs="TimesNewRoman"/>
                <w:color w:val="000000"/>
              </w:rPr>
              <w:t>ę</w:t>
            </w:r>
            <w:r>
              <w:rPr>
                <w:rFonts w:eastAsia="Times" w:cs="Times"/>
                <w:color w:val="000000"/>
              </w:rPr>
              <w:t>pnienia ich uczestnikom imprez,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9. Informacj</w:t>
            </w:r>
            <w:r>
              <w:rPr>
                <w:rFonts w:eastAsia="TimesNewRoman" w:cs="TimesNewRoman"/>
                <w:color w:val="000000"/>
              </w:rPr>
              <w:t xml:space="preserve">ę </w:t>
            </w:r>
            <w:r>
              <w:rPr>
                <w:rFonts w:eastAsia="Times" w:cs="Times"/>
                <w:color w:val="000000"/>
              </w:rPr>
              <w:t>o stanie liczebnym słu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by porz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dkowej i słu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by informacyjnej,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10. Informacj</w:t>
            </w:r>
            <w:r>
              <w:rPr>
                <w:rFonts w:eastAsia="TimesNewRoman" w:cs="TimesNewRoman"/>
                <w:color w:val="000000"/>
              </w:rPr>
              <w:t xml:space="preserve">ę </w:t>
            </w:r>
            <w:r>
              <w:rPr>
                <w:rFonts w:eastAsia="Times" w:cs="Times"/>
                <w:color w:val="000000"/>
              </w:rPr>
              <w:t>o stanie liczebnym</w:t>
            </w:r>
            <w:r>
              <w:rPr>
                <w:rFonts w:eastAsia="Times" w:cs="Times"/>
                <w:color w:val="000000"/>
              </w:rPr>
              <w:t>, organizacji, oznakowaniu, wyposa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eniu i sposobie rozmieszczenia słu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b porz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dkowych i słu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b informacyjnych,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11. Informacj</w:t>
            </w:r>
            <w:r>
              <w:rPr>
                <w:rFonts w:eastAsia="TimesNewRoman" w:cs="TimesNewRoman"/>
                <w:color w:val="000000"/>
              </w:rPr>
              <w:t xml:space="preserve">ę </w:t>
            </w:r>
            <w:r>
              <w:rPr>
                <w:rFonts w:eastAsia="Times" w:cs="Times"/>
                <w:color w:val="000000"/>
              </w:rPr>
              <w:t>o warunkach ł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czno</w:t>
            </w:r>
            <w:r>
              <w:rPr>
                <w:rFonts w:eastAsia="TimesNewRoman" w:cs="TimesNewRoman"/>
                <w:color w:val="000000"/>
              </w:rPr>
              <w:t>ś</w:t>
            </w:r>
            <w:r>
              <w:rPr>
                <w:rFonts w:eastAsia="Times" w:cs="Times"/>
                <w:color w:val="000000"/>
              </w:rPr>
              <w:t>ci pomi</w:t>
            </w:r>
            <w:r>
              <w:rPr>
                <w:rFonts w:eastAsia="TimesNewRoman" w:cs="TimesNewRoman"/>
                <w:color w:val="000000"/>
              </w:rPr>
              <w:t>ę</w:t>
            </w:r>
            <w:r>
              <w:rPr>
                <w:rFonts w:eastAsia="Times" w:cs="Times"/>
                <w:color w:val="000000"/>
              </w:rPr>
              <w:t>dzy podmiotami bior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 xml:space="preserve">cymi udział </w:t>
            </w:r>
            <w:r>
              <w:rPr>
                <w:rFonts w:eastAsia="Times" w:cs="Times"/>
                <w:color w:val="000000"/>
              </w:rPr>
              <w:br/>
              <w:t>w zabezpieczaniu imprezy masowej,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12. Pisemn</w:t>
            </w:r>
            <w:r>
              <w:rPr>
                <w:rFonts w:eastAsia="TimesNewRoman" w:cs="TimesNewRoman"/>
                <w:color w:val="000000"/>
              </w:rPr>
              <w:t xml:space="preserve">ą </w:t>
            </w:r>
            <w:r>
              <w:rPr>
                <w:rFonts w:eastAsia="Times" w:cs="Times"/>
                <w:color w:val="000000"/>
              </w:rPr>
              <w:t>instrukcja okre</w:t>
            </w:r>
            <w:r>
              <w:rPr>
                <w:rFonts w:eastAsia="TimesNewRoman" w:cs="TimesNewRoman"/>
                <w:color w:val="000000"/>
              </w:rPr>
              <w:t>ś</w:t>
            </w:r>
            <w:r>
              <w:rPr>
                <w:rFonts w:eastAsia="Times" w:cs="Times"/>
                <w:color w:val="000000"/>
              </w:rPr>
              <w:t>laj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ca zad</w:t>
            </w:r>
            <w:r>
              <w:rPr>
                <w:rFonts w:eastAsia="Times" w:cs="Times"/>
                <w:color w:val="000000"/>
              </w:rPr>
              <w:t>ania słu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by porz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dkowej i słu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by informacyjnej,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13. Instrukcj</w:t>
            </w:r>
            <w:r>
              <w:rPr>
                <w:rFonts w:eastAsia="TimesNewRoman" w:cs="TimesNewRoman"/>
                <w:color w:val="000000"/>
              </w:rPr>
              <w:t xml:space="preserve">ę </w:t>
            </w:r>
            <w:r>
              <w:rPr>
                <w:rFonts w:eastAsia="Times" w:cs="Times"/>
                <w:color w:val="000000"/>
              </w:rPr>
              <w:t>post</w:t>
            </w:r>
            <w:r>
              <w:rPr>
                <w:rFonts w:eastAsia="TimesNewRoman" w:cs="TimesNewRoman"/>
                <w:color w:val="000000"/>
              </w:rPr>
              <w:t>ę</w:t>
            </w:r>
            <w:r>
              <w:rPr>
                <w:rFonts w:eastAsia="Times" w:cs="Times"/>
                <w:color w:val="000000"/>
              </w:rPr>
              <w:t>powania w przypadku powstawania po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aru lub innego miejscowego zagro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enia,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14. Informacj</w:t>
            </w:r>
            <w:r>
              <w:rPr>
                <w:rFonts w:eastAsia="TimesNewRoman" w:cs="TimesNewRoman"/>
                <w:color w:val="000000"/>
              </w:rPr>
              <w:t xml:space="preserve">ę </w:t>
            </w:r>
            <w:r>
              <w:rPr>
                <w:rFonts w:eastAsia="Times" w:cs="Times"/>
                <w:color w:val="000000"/>
              </w:rPr>
              <w:t>o zainstalowaniu na imprezie urz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dze</w:t>
            </w:r>
            <w:r>
              <w:rPr>
                <w:rFonts w:eastAsia="TimesNewRoman" w:cs="TimesNewRoman"/>
                <w:color w:val="000000"/>
              </w:rPr>
              <w:t xml:space="preserve">ń </w:t>
            </w:r>
            <w:r>
              <w:rPr>
                <w:rFonts w:eastAsia="Times" w:cs="Times"/>
                <w:color w:val="000000"/>
              </w:rPr>
              <w:t>rejestruj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cych obraz i d</w:t>
            </w:r>
            <w:r>
              <w:rPr>
                <w:rFonts w:eastAsia="TimesNewRoman" w:cs="TimesNewRoman"/>
                <w:color w:val="000000"/>
              </w:rPr>
              <w:t>ź</w:t>
            </w:r>
            <w:r>
              <w:rPr>
                <w:rFonts w:eastAsia="Times" w:cs="Times"/>
                <w:color w:val="000000"/>
              </w:rPr>
              <w:t>wi</w:t>
            </w:r>
            <w:r>
              <w:rPr>
                <w:rFonts w:eastAsia="TimesNewRoman" w:cs="TimesNewRoman"/>
                <w:color w:val="000000"/>
              </w:rPr>
              <w:t>ę</w:t>
            </w:r>
            <w:r>
              <w:rPr>
                <w:rFonts w:eastAsia="Times" w:cs="Times"/>
                <w:color w:val="000000"/>
              </w:rPr>
              <w:t>k,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15. Polis</w:t>
            </w:r>
            <w:r>
              <w:rPr>
                <w:rFonts w:eastAsia="TimesNewRoman" w:cs="TimesNewRoman"/>
                <w:color w:val="000000"/>
              </w:rPr>
              <w:t xml:space="preserve">ę </w:t>
            </w:r>
            <w:r>
              <w:rPr>
                <w:rFonts w:eastAsia="Times" w:cs="Times"/>
                <w:color w:val="000000"/>
              </w:rPr>
              <w:t>ubezpieczeniow</w:t>
            </w:r>
            <w:r>
              <w:rPr>
                <w:rFonts w:eastAsia="TimesNewRoman" w:cs="TimesNewRoman"/>
                <w:color w:val="000000"/>
              </w:rPr>
              <w:t xml:space="preserve">ą </w:t>
            </w:r>
            <w:r>
              <w:rPr>
                <w:rFonts w:eastAsia="Times" w:cs="Times"/>
                <w:color w:val="000000"/>
              </w:rPr>
              <w:t>- w</w:t>
            </w:r>
            <w:r>
              <w:rPr>
                <w:rFonts w:eastAsia="Times" w:cs="Times"/>
                <w:color w:val="000000"/>
              </w:rPr>
              <w:t xml:space="preserve"> przypadku imprezy, na który wst</w:t>
            </w:r>
            <w:r>
              <w:rPr>
                <w:rFonts w:eastAsia="TimesNewRoman" w:cs="TimesNewRoman"/>
                <w:color w:val="000000"/>
              </w:rPr>
              <w:t>ę</w:t>
            </w:r>
            <w:r>
              <w:rPr>
                <w:rFonts w:eastAsia="Times" w:cs="Times"/>
                <w:color w:val="000000"/>
              </w:rPr>
              <w:t>p jest odpłatny (kwota gwarancyjna, zgodna z rozporz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dzeniem Ministra Finansów),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16. Wypis z wła</w:t>
            </w:r>
            <w:r>
              <w:rPr>
                <w:rFonts w:eastAsia="TimesNewRoman" w:cs="TimesNewRoman"/>
                <w:color w:val="000000"/>
              </w:rPr>
              <w:t>ś</w:t>
            </w:r>
            <w:r>
              <w:rPr>
                <w:rFonts w:eastAsia="Times" w:cs="Times"/>
                <w:color w:val="000000"/>
              </w:rPr>
              <w:t>ciwego rejestru dotycz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cy prowadzonej działalno</w:t>
            </w:r>
            <w:r>
              <w:rPr>
                <w:rFonts w:eastAsia="TimesNewRoman" w:cs="TimesNewRoman"/>
                <w:color w:val="000000"/>
              </w:rPr>
              <w:t>ś</w:t>
            </w:r>
            <w:r>
              <w:rPr>
                <w:rFonts w:eastAsia="Times" w:cs="Times"/>
                <w:color w:val="000000"/>
              </w:rPr>
              <w:t>ci,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17. Informacj</w:t>
            </w:r>
            <w:r>
              <w:rPr>
                <w:rFonts w:eastAsia="TimesNewRoman" w:cs="TimesNewRoman"/>
                <w:color w:val="000000"/>
              </w:rPr>
              <w:t xml:space="preserve">ę </w:t>
            </w:r>
            <w:r>
              <w:rPr>
                <w:rFonts w:eastAsia="Times" w:cs="Times"/>
                <w:color w:val="000000"/>
              </w:rPr>
              <w:t>o powiadomieniu komendanta terenowej jednostki organizacyjn</w:t>
            </w:r>
            <w:r>
              <w:rPr>
                <w:rFonts w:eastAsia="Times" w:cs="Times"/>
                <w:color w:val="000000"/>
              </w:rPr>
              <w:t xml:space="preserve">ej 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andarmerii Wojskowej (</w:t>
            </w:r>
            <w:r>
              <w:rPr>
                <w:rFonts w:eastAsia="Times" w:cs="Times"/>
                <w:i/>
                <w:iCs/>
                <w:color w:val="000000"/>
              </w:rPr>
              <w:t>w przypadku przeprowadzania imprezy masowej na terenie b</w:t>
            </w:r>
            <w:r>
              <w:rPr>
                <w:rFonts w:eastAsia="TimesNewRoman" w:cs="TimesNewRoman"/>
                <w:i/>
                <w:iCs/>
                <w:color w:val="000000"/>
              </w:rPr>
              <w:t>ę</w:t>
            </w:r>
            <w:r>
              <w:rPr>
                <w:rFonts w:eastAsia="Times" w:cs="Times"/>
                <w:i/>
                <w:iCs/>
                <w:color w:val="000000"/>
              </w:rPr>
              <w:t>d</w:t>
            </w:r>
            <w:r>
              <w:rPr>
                <w:rFonts w:eastAsia="TimesNewRoman" w:cs="TimesNewRoman"/>
                <w:i/>
                <w:iCs/>
                <w:color w:val="000000"/>
              </w:rPr>
              <w:t>ą</w:t>
            </w:r>
            <w:r>
              <w:rPr>
                <w:rFonts w:eastAsia="Times" w:cs="Times"/>
                <w:i/>
                <w:iCs/>
                <w:color w:val="000000"/>
              </w:rPr>
              <w:t xml:space="preserve">cym </w:t>
            </w:r>
            <w:r>
              <w:rPr>
                <w:rFonts w:eastAsia="Times" w:cs="Times"/>
                <w:i/>
                <w:iCs/>
                <w:color w:val="000000"/>
              </w:rPr>
              <w:br/>
              <w:t>w zarz</w:t>
            </w:r>
            <w:r>
              <w:rPr>
                <w:rFonts w:eastAsia="TimesNewRoman" w:cs="TimesNewRoman"/>
                <w:i/>
                <w:iCs/>
                <w:color w:val="000000"/>
              </w:rPr>
              <w:t>ą</w:t>
            </w:r>
            <w:r>
              <w:rPr>
                <w:rFonts w:eastAsia="Times" w:cs="Times"/>
                <w:i/>
                <w:iCs/>
                <w:color w:val="000000"/>
              </w:rPr>
              <w:t>dzie jednostek organizacyjnych resortu obrony narodowej)</w:t>
            </w:r>
            <w:r>
              <w:rPr>
                <w:rFonts w:eastAsia="Times" w:cs="Times"/>
                <w:color w:val="000000"/>
              </w:rPr>
              <w:t>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18. Harmonogram udost</w:t>
            </w:r>
            <w:r>
              <w:rPr>
                <w:rFonts w:eastAsia="TimesNewRoman" w:cs="TimesNewRoman"/>
                <w:color w:val="000000"/>
              </w:rPr>
              <w:t>ę</w:t>
            </w:r>
            <w:r>
              <w:rPr>
                <w:rFonts w:eastAsia="Times" w:cs="Times"/>
                <w:color w:val="000000"/>
              </w:rPr>
              <w:t>pniania obiektu lub terenu dla uczestników imprezy masowej,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19. Rozmieszczenie </w:t>
            </w:r>
            <w:r>
              <w:rPr>
                <w:rFonts w:eastAsia="Times" w:cs="Times"/>
                <w:color w:val="000000"/>
              </w:rPr>
              <w:t>miejsc i okre</w:t>
            </w:r>
            <w:r>
              <w:rPr>
                <w:rFonts w:eastAsia="TimesNewRoman" w:cs="TimesNewRoman"/>
                <w:color w:val="000000"/>
              </w:rPr>
              <w:t>ś</w:t>
            </w:r>
            <w:r>
              <w:rPr>
                <w:rFonts w:eastAsia="Times" w:cs="Times"/>
                <w:color w:val="000000"/>
              </w:rPr>
              <w:t>lenie czasu, w których prowadzona b</w:t>
            </w:r>
            <w:r>
              <w:rPr>
                <w:rFonts w:eastAsia="TimesNewRoman" w:cs="TimesNewRoman"/>
                <w:color w:val="000000"/>
              </w:rPr>
              <w:t>ę</w:t>
            </w:r>
            <w:r>
              <w:rPr>
                <w:rFonts w:eastAsia="Times" w:cs="Times"/>
                <w:color w:val="000000"/>
              </w:rPr>
              <w:t>dzie sprzedaż, podawanie i spo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ywanie napojów alkoholowych (nie dotyczy imprez masowych podwy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szonego ryzyka).</w:t>
            </w:r>
          </w:p>
          <w:p w:rsidR="00000000" w:rsidRDefault="00D115B8">
            <w:pPr>
              <w:autoSpaceDE w:val="0"/>
              <w:spacing w:after="0" w:line="240" w:lineRule="auto"/>
              <w:ind w:left="851" w:right="65" w:hanging="317"/>
              <w:jc w:val="both"/>
              <w:rPr>
                <w:rFonts w:eastAsia="Times" w:cs="Times"/>
                <w:b/>
                <w:bCs/>
                <w:color w:val="000000"/>
              </w:rPr>
            </w:pPr>
          </w:p>
          <w:p w:rsidR="00000000" w:rsidRDefault="00D115B8">
            <w:pPr>
              <w:autoSpaceDE w:val="0"/>
              <w:spacing w:after="0" w:line="240" w:lineRule="auto"/>
              <w:ind w:right="65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Wniosek o wydanie zezwolenia wraz z zał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cznikami wymienionymi w punktach 5 – 17 powinien zosta</w:t>
            </w:r>
            <w:r>
              <w:rPr>
                <w:rFonts w:eastAsia="TimesNewRoman" w:cs="TimesNewRoman"/>
                <w:color w:val="000000"/>
              </w:rPr>
              <w:t xml:space="preserve">ć </w:t>
            </w:r>
            <w:r>
              <w:rPr>
                <w:rFonts w:eastAsia="Times" w:cs="Times"/>
                <w:color w:val="000000"/>
              </w:rPr>
              <w:t>zło</w:t>
            </w:r>
            <w:r>
              <w:rPr>
                <w:rFonts w:eastAsia="TimesNewRoman" w:cs="TimesNewRoman"/>
                <w:color w:val="000000"/>
              </w:rPr>
              <w:t>ż</w:t>
            </w:r>
            <w:r>
              <w:rPr>
                <w:rFonts w:eastAsia="Times" w:cs="Times"/>
                <w:color w:val="000000"/>
              </w:rPr>
              <w:t>ony w Sekretariacie Urz</w:t>
            </w:r>
            <w:r>
              <w:rPr>
                <w:rFonts w:eastAsia="TimesNewRoman" w:cs="TimesNewRoman"/>
                <w:color w:val="000000"/>
              </w:rPr>
              <w:t>ę</w:t>
            </w:r>
            <w:r>
              <w:rPr>
                <w:rFonts w:eastAsia="Times" w:cs="Times"/>
                <w:color w:val="000000"/>
              </w:rPr>
              <w:t>du Gminy najpó</w:t>
            </w:r>
            <w:r>
              <w:rPr>
                <w:rFonts w:eastAsia="TimesNewRoman" w:cs="TimesNewRoman"/>
                <w:color w:val="000000"/>
              </w:rPr>
              <w:t>ź</w:t>
            </w:r>
            <w:r>
              <w:rPr>
                <w:rFonts w:eastAsia="Times" w:cs="Times"/>
                <w:color w:val="000000"/>
              </w:rPr>
              <w:t xml:space="preserve">niej na </w:t>
            </w:r>
            <w:r>
              <w:rPr>
                <w:rFonts w:eastAsia="Times" w:cs="Times"/>
                <w:b/>
                <w:bCs/>
                <w:color w:val="000000"/>
              </w:rPr>
              <w:t xml:space="preserve">30 dni </w:t>
            </w:r>
            <w:r>
              <w:rPr>
                <w:rFonts w:eastAsia="Times" w:cs="Times"/>
                <w:color w:val="000000"/>
              </w:rPr>
              <w:t>przed planowan</w:t>
            </w:r>
            <w:r>
              <w:rPr>
                <w:rFonts w:eastAsia="TimesNewRoman" w:cs="TimesNewRoman"/>
                <w:color w:val="000000"/>
              </w:rPr>
              <w:t xml:space="preserve">ą </w:t>
            </w:r>
            <w:r>
              <w:rPr>
                <w:rFonts w:eastAsia="Times" w:cs="Times"/>
                <w:color w:val="000000"/>
              </w:rPr>
              <w:t>imprez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 xml:space="preserve">. </w:t>
            </w:r>
          </w:p>
          <w:p w:rsidR="00000000" w:rsidRDefault="00D115B8">
            <w:pPr>
              <w:autoSpaceDE w:val="0"/>
              <w:spacing w:after="0" w:line="240" w:lineRule="auto"/>
              <w:ind w:right="65"/>
              <w:jc w:val="both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b/>
                <w:bCs/>
                <w:color w:val="000000"/>
              </w:rPr>
              <w:t>W tym samym terminie nale</w:t>
            </w:r>
            <w:r>
              <w:rPr>
                <w:rFonts w:eastAsia="TimesNewRoman" w:cs="TimesNewRoman"/>
                <w:b/>
                <w:bCs/>
                <w:color w:val="000000"/>
              </w:rPr>
              <w:t>ż</w:t>
            </w:r>
            <w:r>
              <w:rPr>
                <w:rFonts w:eastAsia="Times" w:cs="Times"/>
                <w:b/>
                <w:bCs/>
                <w:color w:val="000000"/>
              </w:rPr>
              <w:t>y wyst</w:t>
            </w:r>
            <w:r>
              <w:rPr>
                <w:rFonts w:eastAsia="TimesNewRoman" w:cs="TimesNewRoman"/>
                <w:b/>
                <w:bCs/>
                <w:color w:val="000000"/>
              </w:rPr>
              <w:t>ą</w:t>
            </w:r>
            <w:r>
              <w:rPr>
                <w:rFonts w:eastAsia="Times" w:cs="Times"/>
                <w:b/>
                <w:bCs/>
                <w:color w:val="000000"/>
              </w:rPr>
              <w:t>pi</w:t>
            </w:r>
            <w:r>
              <w:rPr>
                <w:rFonts w:eastAsia="TimesNewRoman" w:cs="TimesNewRoman"/>
                <w:b/>
                <w:bCs/>
                <w:color w:val="000000"/>
              </w:rPr>
              <w:t xml:space="preserve">ć </w:t>
            </w:r>
            <w:r>
              <w:rPr>
                <w:rFonts w:eastAsia="Times" w:cs="Times"/>
                <w:b/>
                <w:bCs/>
                <w:color w:val="000000"/>
              </w:rPr>
              <w:t>do wskazanych w punktach 1 – 4 podmiotów o opinie</w:t>
            </w:r>
            <w:r>
              <w:rPr>
                <w:rFonts w:eastAsia="Times" w:cs="Times"/>
                <w:color w:val="000000"/>
              </w:rPr>
              <w:t>. Opinie musz</w:t>
            </w:r>
            <w:r>
              <w:rPr>
                <w:rFonts w:eastAsia="TimesNewRoman" w:cs="TimesNewRoman"/>
                <w:color w:val="000000"/>
              </w:rPr>
              <w:t xml:space="preserve">ą </w:t>
            </w:r>
            <w:r>
              <w:rPr>
                <w:rFonts w:eastAsia="Times" w:cs="Times"/>
                <w:color w:val="000000"/>
              </w:rPr>
              <w:t>by</w:t>
            </w:r>
            <w:r>
              <w:rPr>
                <w:rFonts w:eastAsia="TimesNewRoman" w:cs="TimesNewRoman"/>
                <w:color w:val="000000"/>
              </w:rPr>
              <w:t xml:space="preserve">ć </w:t>
            </w:r>
            <w:r>
              <w:rPr>
                <w:rFonts w:eastAsia="Times" w:cs="Times"/>
                <w:color w:val="000000"/>
              </w:rPr>
              <w:t>dostarczone nie pó</w:t>
            </w:r>
            <w:r>
              <w:rPr>
                <w:rFonts w:eastAsia="TimesNewRoman" w:cs="TimesNewRoman"/>
                <w:color w:val="000000"/>
              </w:rPr>
              <w:t>ź</w:t>
            </w:r>
            <w:r>
              <w:rPr>
                <w:rFonts w:eastAsia="Times" w:cs="Times"/>
                <w:color w:val="000000"/>
              </w:rPr>
              <w:t>niej niż</w:t>
            </w:r>
            <w:r>
              <w:rPr>
                <w:rFonts w:eastAsia="TimesNewRoman" w:cs="TimesNewRoman"/>
                <w:color w:val="000000"/>
              </w:rPr>
              <w:t xml:space="preserve"> </w:t>
            </w:r>
            <w:r>
              <w:rPr>
                <w:rFonts w:eastAsia="Times" w:cs="Times"/>
                <w:color w:val="000000"/>
              </w:rPr>
              <w:t xml:space="preserve">na </w:t>
            </w:r>
            <w:r>
              <w:rPr>
                <w:rFonts w:eastAsia="Times" w:cs="Times"/>
                <w:b/>
                <w:bCs/>
                <w:color w:val="000000"/>
              </w:rPr>
              <w:t xml:space="preserve">14 dni </w:t>
            </w:r>
            <w:r>
              <w:rPr>
                <w:rFonts w:eastAsia="Times" w:cs="Times"/>
                <w:color w:val="000000"/>
              </w:rPr>
              <w:t>przed planowan</w:t>
            </w:r>
            <w:r>
              <w:rPr>
                <w:rFonts w:eastAsia="TimesNewRoman" w:cs="TimesNewRoman"/>
                <w:color w:val="000000"/>
              </w:rPr>
              <w:t xml:space="preserve">ą </w:t>
            </w:r>
            <w:r>
              <w:rPr>
                <w:rFonts w:eastAsia="Times" w:cs="Times"/>
                <w:color w:val="000000"/>
              </w:rPr>
              <w:t>imprez</w:t>
            </w:r>
            <w:r>
              <w:rPr>
                <w:rFonts w:eastAsia="TimesNewRoman" w:cs="TimesNewRoman"/>
                <w:color w:val="000000"/>
              </w:rPr>
              <w:t xml:space="preserve">ą </w:t>
            </w:r>
            <w:r>
              <w:rPr>
                <w:rFonts w:eastAsia="Times" w:cs="Times"/>
                <w:color w:val="000000"/>
              </w:rPr>
              <w:t>mas</w:t>
            </w:r>
            <w:r>
              <w:rPr>
                <w:rFonts w:eastAsia="Times" w:cs="Times"/>
                <w:color w:val="000000"/>
              </w:rPr>
              <w:t>ow</w:t>
            </w:r>
            <w:r>
              <w:rPr>
                <w:rFonts w:eastAsia="TimesNewRoman" w:cs="TimesNewRoman"/>
                <w:color w:val="000000"/>
              </w:rPr>
              <w:t>ą</w:t>
            </w:r>
            <w:r>
              <w:rPr>
                <w:rFonts w:eastAsia="Times" w:cs="Times"/>
                <w:color w:val="000000"/>
              </w:rPr>
              <w:t>.</w:t>
            </w:r>
          </w:p>
          <w:p w:rsidR="00000000" w:rsidRDefault="00D115B8">
            <w:pPr>
              <w:pStyle w:val="Tekstpodstawowy21"/>
              <w:widowControl/>
              <w:spacing w:after="0" w:line="240" w:lineRule="auto"/>
              <w:ind w:right="141"/>
              <w:jc w:val="both"/>
              <w:rPr>
                <w:rFonts w:eastAsia="Times" w:cs="Times"/>
                <w:b/>
                <w:bCs/>
                <w:color w:val="000000"/>
                <w:lang w:val="pl-PL"/>
              </w:rPr>
            </w:pPr>
            <w:r>
              <w:rPr>
                <w:rFonts w:eastAsia="Times" w:cs="Times"/>
                <w:b/>
                <w:bCs/>
                <w:color w:val="000000"/>
                <w:lang w:val="pl-PL"/>
              </w:rPr>
              <w:t>Zezwolenie na przeprowadzenie imprezy masowej nie zwalnia organizatora od uzyskania zgody zarz</w:t>
            </w:r>
            <w:r>
              <w:rPr>
                <w:rFonts w:eastAsia="TimesNewRoman" w:cs="TimesNewRoman"/>
                <w:b/>
                <w:bCs/>
                <w:color w:val="000000"/>
                <w:lang w:val="pl-PL"/>
              </w:rPr>
              <w:t>ą</w:t>
            </w:r>
            <w:r>
              <w:rPr>
                <w:rFonts w:eastAsia="Times" w:cs="Times"/>
                <w:b/>
                <w:bCs/>
                <w:color w:val="000000"/>
                <w:lang w:val="pl-PL"/>
              </w:rPr>
              <w:t>dzaj</w:t>
            </w:r>
            <w:r>
              <w:rPr>
                <w:rFonts w:eastAsia="TimesNewRoman" w:cs="TimesNewRoman"/>
                <w:b/>
                <w:bCs/>
                <w:color w:val="000000"/>
                <w:lang w:val="pl-PL"/>
              </w:rPr>
              <w:t>ą</w:t>
            </w:r>
            <w:r>
              <w:rPr>
                <w:rFonts w:eastAsia="Times" w:cs="Times"/>
                <w:b/>
                <w:bCs/>
                <w:color w:val="000000"/>
                <w:lang w:val="pl-PL"/>
              </w:rPr>
              <w:t>cego terenem na jej zorganizowanie.</w:t>
            </w:r>
          </w:p>
        </w:tc>
      </w:tr>
    </w:tbl>
    <w:p w:rsidR="00000000" w:rsidRDefault="00D115B8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2278"/>
      </w:tblGrid>
      <w:tr w:rsidR="00000000">
        <w:trPr>
          <w:trHeight w:val="3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 </w:t>
            </w:r>
          </w:p>
        </w:tc>
      </w:tr>
      <w:tr w:rsidR="00000000">
        <w:trPr>
          <w:trHeight w:val="6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00BB5">
            <w:pPr>
              <w:pStyle w:val="Default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Opracował</w:t>
            </w:r>
            <w:r w:rsidR="00D115B8"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00BB5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00BB5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Janusz Wajhajmer</w:t>
            </w:r>
            <w:bookmarkStart w:id="0" w:name="_GoBack"/>
            <w:bookmarkEnd w:id="0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29.01.2014</w:t>
            </w:r>
          </w:p>
        </w:tc>
      </w:tr>
      <w:tr w:rsidR="00000000">
        <w:trPr>
          <w:trHeight w:val="6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Zaakceptował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Janusz </w:t>
            </w:r>
            <w:proofErr w:type="spellStart"/>
            <w:r>
              <w:rPr>
                <w:sz w:val="16"/>
                <w:szCs w:val="16"/>
              </w:rPr>
              <w:t>Wajhajmer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  <w:r>
              <w:rPr>
                <w:sz w:val="16"/>
                <w:szCs w:val="16"/>
              </w:rPr>
              <w:t>01.2014</w:t>
            </w:r>
          </w:p>
        </w:tc>
      </w:tr>
      <w:tr w:rsidR="00000000">
        <w:trPr>
          <w:trHeight w:val="6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Osoba odpowiedzialna za aktualizację: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Gminy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Janusz </w:t>
            </w:r>
            <w:proofErr w:type="spellStart"/>
            <w:r>
              <w:rPr>
                <w:sz w:val="16"/>
                <w:szCs w:val="16"/>
              </w:rPr>
              <w:t>Wajhajmer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115B8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31.01.2014</w:t>
            </w:r>
          </w:p>
        </w:tc>
      </w:tr>
    </w:tbl>
    <w:p w:rsidR="00D115B8" w:rsidRDefault="00D115B8"/>
    <w:sectPr w:rsidR="00D11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B8" w:rsidRDefault="00D115B8">
      <w:pPr>
        <w:spacing w:after="0" w:line="240" w:lineRule="auto"/>
      </w:pPr>
      <w:r>
        <w:separator/>
      </w:r>
    </w:p>
  </w:endnote>
  <w:endnote w:type="continuationSeparator" w:id="0">
    <w:p w:rsidR="00D115B8" w:rsidRDefault="00D1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2D2C">
    <w:pPr>
      <w:pStyle w:val="Stopka"/>
      <w:jc w:val="right"/>
      <w:rPr>
        <w:lang w:val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5786755</wp:posOffset>
              </wp:positionH>
              <wp:positionV relativeFrom="paragraph">
                <wp:posOffset>287020</wp:posOffset>
              </wp:positionV>
              <wp:extent cx="408940" cy="568960"/>
              <wp:effectExtent l="0" t="5715" r="635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115B8">
                          <w:r>
                            <w:rPr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600BB5">
                            <w:rPr>
                              <w:rFonts w:cs="Aria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55.65pt;margin-top:22.6pt;width:32.2pt;height:44.8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" stroked="f">
              <v:fill opacity="0"/>
              <v:textbox inset="0,0,0,0">
                <w:txbxContent>
                  <w:p w:rsidR="00000000" w:rsidRDefault="00D115B8">
                    <w:r>
                      <w:rPr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6"/>
                      </w:rPr>
                      <w:fldChar w:fldCharType="separate"/>
                    </w:r>
                    <w:r w:rsidR="00600BB5">
                      <w:rPr>
                        <w:rFonts w:cs="Arial"/>
                        <w:noProof/>
                        <w:sz w:val="16"/>
                      </w:rPr>
                      <w:t>2</w:t>
                    </w:r>
                    <w:r>
                      <w:rPr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000000" w:rsidRDefault="00D115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15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2D2C">
    <w:pPr>
      <w:pStyle w:val="Stopka"/>
      <w:spacing w:after="0" w:line="240" w:lineRule="auto"/>
      <w:jc w:val="center"/>
      <w:rPr>
        <w:rFonts w:cs="Arial"/>
        <w:b/>
        <w:sz w:val="20"/>
        <w:szCs w:val="18"/>
        <w:lang w:val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5634355</wp:posOffset>
              </wp:positionH>
              <wp:positionV relativeFrom="paragraph">
                <wp:posOffset>-62230</wp:posOffset>
              </wp:positionV>
              <wp:extent cx="408940" cy="568960"/>
              <wp:effectExtent l="0" t="2540" r="63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115B8">
                          <w:r>
                            <w:rPr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</w:rPr>
                            <w:instrText xml:space="preserve"> PA</w:instrText>
                          </w:r>
                          <w:r>
                            <w:rPr>
                              <w:rFonts w:cs="Arial"/>
                              <w:sz w:val="16"/>
                            </w:rPr>
                            <w:instrText xml:space="preserve">GE </w:instrTex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600BB5">
                            <w:rPr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43.65pt;margin-top:-4.9pt;width:32.2pt;height:44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" stroked="f">
              <v:fill opacity="0"/>
              <v:textbox inset="0,0,0,0">
                <w:txbxContent>
                  <w:p w:rsidR="00000000" w:rsidRDefault="00D115B8">
                    <w:r>
                      <w:rPr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</w:rPr>
                      <w:instrText xml:space="preserve"> PA</w:instrText>
                    </w:r>
                    <w:r>
                      <w:rPr>
                        <w:rFonts w:cs="Arial"/>
                        <w:sz w:val="16"/>
                      </w:rPr>
                      <w:instrText xml:space="preserve">GE </w:instrText>
                    </w:r>
                    <w:r>
                      <w:rPr>
                        <w:rFonts w:cs="Arial"/>
                        <w:sz w:val="16"/>
                      </w:rPr>
                      <w:fldChar w:fldCharType="separate"/>
                    </w:r>
                    <w:r w:rsidR="00600BB5">
                      <w:rPr>
                        <w:rFonts w:cs="Arial"/>
                        <w:noProof/>
                        <w:sz w:val="16"/>
                      </w:rPr>
                      <w:t>1</w:t>
                    </w:r>
                    <w:r>
                      <w:rPr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115B8">
      <w:rPr>
        <w:rFonts w:cs="Arial"/>
        <w:b/>
        <w:sz w:val="20"/>
        <w:szCs w:val="18"/>
        <w:lang w:val="pl-PL"/>
      </w:rPr>
      <w:t>„</w:t>
    </w:r>
    <w:r w:rsidR="00D115B8">
      <w:rPr>
        <w:rFonts w:cs="Arial"/>
        <w:b/>
        <w:sz w:val="20"/>
        <w:szCs w:val="18"/>
        <w:lang w:val="pl-PL"/>
      </w:rPr>
      <w:t>Razem dla Rozwoju – Liderzy z Podkarpacia”</w:t>
    </w:r>
  </w:p>
  <w:p w:rsidR="00000000" w:rsidRDefault="00D115B8">
    <w:pPr>
      <w:pStyle w:val="Stopka"/>
      <w:spacing w:after="0" w:line="240" w:lineRule="auto"/>
      <w:jc w:val="center"/>
      <w:rPr>
        <w:rFonts w:cs="Arial"/>
        <w:sz w:val="20"/>
        <w:szCs w:val="18"/>
      </w:rPr>
    </w:pPr>
    <w:r>
      <w:rPr>
        <w:rFonts w:cs="Arial"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B8" w:rsidRDefault="00D115B8">
      <w:pPr>
        <w:spacing w:after="0" w:line="240" w:lineRule="auto"/>
      </w:pPr>
      <w:r>
        <w:separator/>
      </w:r>
    </w:p>
  </w:footnote>
  <w:footnote w:type="continuationSeparator" w:id="0">
    <w:p w:rsidR="00D115B8" w:rsidRDefault="00D1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15B8">
    <w:pPr>
      <w:pStyle w:val="Nagwek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2D2C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-68580</wp:posOffset>
          </wp:positionV>
          <wp:extent cx="1713865" cy="628015"/>
          <wp:effectExtent l="0" t="0" r="0" b="0"/>
          <wp:wrapTight wrapText="bothSides">
            <wp:wrapPolygon edited="0">
              <wp:start x="0" y="0"/>
              <wp:lineTo x="0" y="20967"/>
              <wp:lineTo x="21368" y="20967"/>
              <wp:lineTo x="21368" y="0"/>
              <wp:lineTo x="0" y="0"/>
            </wp:wrapPolygon>
          </wp:wrapTight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28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2322830</wp:posOffset>
          </wp:positionH>
          <wp:positionV relativeFrom="paragraph">
            <wp:posOffset>93980</wp:posOffset>
          </wp:positionV>
          <wp:extent cx="904240" cy="313690"/>
          <wp:effectExtent l="0" t="0" r="0" b="0"/>
          <wp:wrapTight wrapText="bothSides">
            <wp:wrapPolygon edited="0">
              <wp:start x="0" y="0"/>
              <wp:lineTo x="0" y="19676"/>
              <wp:lineTo x="20933" y="19676"/>
              <wp:lineTo x="20933" y="0"/>
              <wp:lineTo x="0" y="0"/>
            </wp:wrapPolygon>
          </wp:wrapTight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313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1447800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2" t="22455" r="11147" b="208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115B8">
      <w:tab/>
    </w:r>
  </w:p>
  <w:p w:rsidR="00000000" w:rsidRDefault="00D1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2D2C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-68580</wp:posOffset>
          </wp:positionV>
          <wp:extent cx="1713865" cy="628015"/>
          <wp:effectExtent l="0" t="0" r="0" b="0"/>
          <wp:wrapTight wrapText="bothSides">
            <wp:wrapPolygon edited="0">
              <wp:start x="0" y="0"/>
              <wp:lineTo x="0" y="20967"/>
              <wp:lineTo x="21368" y="20967"/>
              <wp:lineTo x="21368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28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2322830</wp:posOffset>
          </wp:positionH>
          <wp:positionV relativeFrom="paragraph">
            <wp:posOffset>93980</wp:posOffset>
          </wp:positionV>
          <wp:extent cx="904240" cy="313690"/>
          <wp:effectExtent l="0" t="0" r="0" b="0"/>
          <wp:wrapTight wrapText="bothSides">
            <wp:wrapPolygon edited="0">
              <wp:start x="0" y="0"/>
              <wp:lineTo x="0" y="19676"/>
              <wp:lineTo x="20933" y="19676"/>
              <wp:lineTo x="2093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313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14478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2" t="22455" r="11147" b="208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829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2C"/>
    <w:rsid w:val="002B2D2C"/>
    <w:rsid w:val="00600BB5"/>
    <w:rsid w:val="00D1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C20D05-321B-461E-9D1D-277F1293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Arial Narrow" w:hAnsi="Arial Narro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Calibri" w:eastAsia="Times New Roman" w:hAnsi="Calibri" w:cs="Tahoma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Calibri" w:eastAsia="Calibri" w:hAnsi="Calibri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Calibri" w:eastAsia="Calibri" w:hAnsi="Calibri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Arial Narrow" w:hAnsi="Arial Narro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/>
      <w:sz w:val="16"/>
      <w:szCs w:val="16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WW-Absatz-Standardschriftart1">
    <w:name w:val="WW-Absatz-Standardschriftart1"/>
  </w:style>
  <w:style w:type="character" w:customStyle="1" w:styleId="tresc">
    <w:name w:val="tresc"/>
    <w:basedOn w:val="Domylnaczcionkaakapitu1"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ekstpodstawowy2Znak">
    <w:name w:val="Tekst podstawowy 2 Znak"/>
    <w:rPr>
      <w:sz w:val="22"/>
      <w:szCs w:val="22"/>
      <w:lang w:val="en-US"/>
    </w:rPr>
  </w:style>
  <w:style w:type="character" w:customStyle="1" w:styleId="Tekstpodstawowy3Znak">
    <w:name w:val="Tekst podstawowy 3 Znak"/>
    <w:rPr>
      <w:sz w:val="16"/>
      <w:szCs w:val="16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ableParagraph">
    <w:name w:val="Table Paragraph"/>
    <w:basedOn w:val="Normalny"/>
    <w:pPr>
      <w:widowControl w:val="0"/>
      <w:spacing w:after="0" w:line="240" w:lineRule="auto"/>
    </w:pPr>
    <w:rPr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</w:pPr>
    <w:rPr>
      <w:lang w:val="en-US"/>
    </w:rPr>
  </w:style>
  <w:style w:type="paragraph" w:customStyle="1" w:styleId="Tekstpodstawowy21">
    <w:name w:val="Tekst podstawowy 21"/>
    <w:basedOn w:val="Normalny"/>
    <w:pPr>
      <w:widowControl w:val="0"/>
      <w:spacing w:after="120" w:line="480" w:lineRule="auto"/>
    </w:pPr>
    <w:rPr>
      <w:lang w:val="en-US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</w:pPr>
    <w:rPr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agwekzlewej">
    <w:name w:val="Nagłówek z lewej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gac@onet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blaszczykb</dc:creator>
  <cp:keywords/>
  <cp:lastModifiedBy>uzytkownik</cp:lastModifiedBy>
  <cp:revision>3</cp:revision>
  <cp:lastPrinted>1601-01-01T00:00:00Z</cp:lastPrinted>
  <dcterms:created xsi:type="dcterms:W3CDTF">2014-04-07T11:22:00Z</dcterms:created>
  <dcterms:modified xsi:type="dcterms:W3CDTF">2014-04-07T11:23:00Z</dcterms:modified>
</cp:coreProperties>
</file>